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0157" w14:textId="77777777" w:rsidR="00552388" w:rsidRDefault="00552388">
      <w:pPr>
        <w:spacing w:line="360" w:lineRule="auto"/>
        <w:jc w:val="center"/>
        <w:rPr>
          <w:rFonts w:ascii="方正黑体_GBK" w:eastAsia="方正黑体_GBK"/>
          <w:b/>
          <w:i/>
          <w:iCs/>
          <w:color w:val="7F7F7F" w:themeColor="text1" w:themeTint="80"/>
          <w:sz w:val="36"/>
          <w:szCs w:val="36"/>
          <w:u w:val="single"/>
        </w:rPr>
      </w:pPr>
    </w:p>
    <w:p w14:paraId="21E054D8" w14:textId="08FC1EDF" w:rsidR="007B7DA7" w:rsidRPr="006E6E60" w:rsidRDefault="00000000">
      <w:pPr>
        <w:spacing w:line="360" w:lineRule="auto"/>
        <w:jc w:val="center"/>
        <w:rPr>
          <w:rFonts w:ascii="方正黑体_GBK" w:eastAsia="方正黑体_GBK"/>
          <w:b/>
          <w:bCs/>
          <w:sz w:val="36"/>
          <w:szCs w:val="36"/>
        </w:rPr>
      </w:pPr>
      <w:r w:rsidRPr="006E6E60">
        <w:rPr>
          <w:rFonts w:ascii="方正黑体_GBK" w:eastAsia="方正黑体_GBK" w:hint="eastAsia"/>
          <w:b/>
          <w:i/>
          <w:iCs/>
          <w:color w:val="7F7F7F" w:themeColor="text1" w:themeTint="80"/>
          <w:sz w:val="36"/>
          <w:szCs w:val="36"/>
          <w:u w:val="single"/>
        </w:rPr>
        <w:t>XX年份</w:t>
      </w:r>
      <w:r w:rsidRPr="006E6E60">
        <w:rPr>
          <w:rFonts w:ascii="方正黑体_GBK" w:eastAsia="方正黑体_GBK" w:hint="eastAsia"/>
          <w:b/>
          <w:bCs/>
          <w:sz w:val="36"/>
          <w:szCs w:val="36"/>
        </w:rPr>
        <w:t>《</w:t>
      </w:r>
      <w:r w:rsidRPr="006E6E60">
        <w:rPr>
          <w:rFonts w:ascii="方正黑体_GBK" w:eastAsia="方正黑体_GBK" w:hint="eastAsia"/>
          <w:b/>
          <w:i/>
          <w:iCs/>
          <w:color w:val="7F7F7F" w:themeColor="text1" w:themeTint="80"/>
          <w:sz w:val="36"/>
          <w:szCs w:val="36"/>
          <w:u w:val="single"/>
        </w:rPr>
        <w:t>填写小游戏的名称</w:t>
      </w:r>
      <w:r w:rsidRPr="006E6E60">
        <w:rPr>
          <w:rFonts w:ascii="方正黑体_GBK" w:eastAsia="方正黑体_GBK" w:hint="eastAsia"/>
          <w:b/>
          <w:bCs/>
          <w:sz w:val="36"/>
          <w:szCs w:val="36"/>
        </w:rPr>
        <w:t>》产品运营报告</w:t>
      </w:r>
    </w:p>
    <w:p w14:paraId="7B797F1B" w14:textId="77777777" w:rsidR="007B7DA7" w:rsidRPr="00E0738F" w:rsidRDefault="007B7DA7">
      <w:pPr>
        <w:spacing w:line="360" w:lineRule="auto"/>
        <w:jc w:val="center"/>
        <w:rPr>
          <w:rFonts w:ascii="方正黑体_GBK" w:eastAsia="方正黑体_GBK"/>
          <w:b/>
          <w:bCs/>
          <w:sz w:val="28"/>
          <w:szCs w:val="28"/>
        </w:rPr>
      </w:pPr>
    </w:p>
    <w:p w14:paraId="362395CC" w14:textId="77777777" w:rsidR="007B7DA7" w:rsidRPr="00E0738F" w:rsidRDefault="00000000">
      <w:pPr>
        <w:numPr>
          <w:ilvl w:val="0"/>
          <w:numId w:val="1"/>
        </w:numPr>
        <w:spacing w:line="360" w:lineRule="auto"/>
        <w:rPr>
          <w:rFonts w:ascii="方正黑体_GBK" w:eastAsia="方正黑体_GBK"/>
          <w:b/>
          <w:bCs/>
          <w:sz w:val="24"/>
        </w:rPr>
      </w:pPr>
      <w:r w:rsidRPr="00E0738F">
        <w:rPr>
          <w:rFonts w:ascii="方正黑体_GBK" w:eastAsia="方正黑体_GBK" w:hint="eastAsia"/>
          <w:b/>
          <w:bCs/>
          <w:sz w:val="24"/>
        </w:rPr>
        <w:t>对账号交易渠道进行排查的结果及处理情况</w:t>
      </w:r>
    </w:p>
    <w:p w14:paraId="4AF3BAE3" w14:textId="77777777" w:rsidR="007B7DA7" w:rsidRPr="00E0738F" w:rsidRDefault="00000000">
      <w:pPr>
        <w:spacing w:line="360" w:lineRule="auto"/>
        <w:ind w:firstLineChars="200" w:firstLine="480"/>
        <w:rPr>
          <w:rFonts w:ascii="方正黑体_GBK" w:eastAsia="方正黑体_GBK"/>
          <w:sz w:val="24"/>
        </w:rPr>
      </w:pPr>
      <w:proofErr w:type="gramStart"/>
      <w:r w:rsidRPr="00E0738F">
        <w:rPr>
          <w:rFonts w:ascii="方正黑体_GBK" w:eastAsia="方正黑体_GBK" w:hint="eastAsia"/>
          <w:sz w:val="24"/>
        </w:rPr>
        <w:t>请开发</w:t>
      </w:r>
      <w:proofErr w:type="gramEnd"/>
      <w:r w:rsidRPr="00E0738F">
        <w:rPr>
          <w:rFonts w:ascii="方正黑体_GBK" w:eastAsia="方正黑体_GBK" w:hint="eastAsia"/>
          <w:sz w:val="24"/>
        </w:rPr>
        <w:t>者就游戏产品在第三方平台上的账号交易情况进行排查，并陈述相应处理措施。</w:t>
      </w:r>
    </w:p>
    <w:p w14:paraId="0E3676D9" w14:textId="77777777" w:rsidR="007B7DA7" w:rsidRPr="00E0738F" w:rsidRDefault="00000000">
      <w:pPr>
        <w:spacing w:line="360" w:lineRule="auto"/>
        <w:ind w:firstLineChars="200" w:firstLine="480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sz w:val="24"/>
        </w:rPr>
        <w:t>（</w:t>
      </w:r>
      <w:r w:rsidRPr="00E0738F">
        <w:rPr>
          <w:rFonts w:ascii="方正黑体_GBK" w:eastAsia="方正黑体_GBK" w:hint="eastAsia"/>
          <w:i/>
          <w:iCs/>
          <w:sz w:val="24"/>
        </w:rPr>
        <w:t>例如：经系统性排查，未发现第三方账号交易渠道存在《</w:t>
      </w:r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XX棋牌</w:t>
      </w:r>
      <w:r w:rsidRPr="00E0738F">
        <w:rPr>
          <w:rFonts w:ascii="方正黑体_GBK" w:eastAsia="方正黑体_GBK" w:hint="eastAsia"/>
          <w:i/>
          <w:iCs/>
          <w:sz w:val="24"/>
        </w:rPr>
        <w:t>》游戏账号交易。</w:t>
      </w:r>
      <w:r w:rsidRPr="00E0738F">
        <w:rPr>
          <w:rFonts w:ascii="方正黑体_GBK" w:eastAsia="方正黑体_GBK" w:hint="eastAsia"/>
          <w:sz w:val="24"/>
        </w:rPr>
        <w:t>）</w:t>
      </w:r>
    </w:p>
    <w:p w14:paraId="5A7A1E19" w14:textId="77777777" w:rsidR="007B7DA7" w:rsidRPr="00E0738F" w:rsidRDefault="007B7DA7">
      <w:pPr>
        <w:spacing w:line="360" w:lineRule="auto"/>
        <w:ind w:firstLine="420"/>
        <w:rPr>
          <w:rFonts w:ascii="方正黑体_GBK" w:eastAsia="方正黑体_GBK"/>
          <w:sz w:val="24"/>
        </w:rPr>
      </w:pPr>
    </w:p>
    <w:p w14:paraId="19E198EC" w14:textId="77777777" w:rsidR="007B7DA7" w:rsidRPr="00E0738F" w:rsidRDefault="00000000">
      <w:pPr>
        <w:numPr>
          <w:ilvl w:val="0"/>
          <w:numId w:val="1"/>
        </w:numPr>
        <w:spacing w:line="360" w:lineRule="auto"/>
        <w:rPr>
          <w:rFonts w:ascii="方正黑体_GBK" w:eastAsia="方正黑体_GBK"/>
          <w:b/>
          <w:bCs/>
          <w:sz w:val="24"/>
        </w:rPr>
      </w:pPr>
      <w:r w:rsidRPr="00E0738F">
        <w:rPr>
          <w:rFonts w:ascii="方正黑体_GBK" w:eastAsia="方正黑体_GBK" w:hint="eastAsia"/>
          <w:b/>
          <w:bCs/>
          <w:sz w:val="24"/>
        </w:rPr>
        <w:t>对异常金币流向以及异常用户监控的结果，对有嫌疑的账号采取的措施</w:t>
      </w:r>
    </w:p>
    <w:p w14:paraId="3BFD3269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sz w:val="24"/>
        </w:rPr>
      </w:pPr>
      <w:proofErr w:type="gramStart"/>
      <w:r w:rsidRPr="00E0738F">
        <w:rPr>
          <w:rFonts w:ascii="方正黑体_GBK" w:eastAsia="方正黑体_GBK" w:hint="eastAsia"/>
          <w:sz w:val="24"/>
        </w:rPr>
        <w:t>请开发</w:t>
      </w:r>
      <w:proofErr w:type="gramEnd"/>
      <w:r w:rsidRPr="00E0738F">
        <w:rPr>
          <w:rFonts w:ascii="方正黑体_GBK" w:eastAsia="方正黑体_GBK" w:hint="eastAsia"/>
          <w:sz w:val="24"/>
        </w:rPr>
        <w:t>者就游戏产品内异常金币流向及异常用户监控情况进行排查，并陈述就异常情形采取的处理措施。</w:t>
      </w:r>
    </w:p>
    <w:p w14:paraId="7EB46887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sz w:val="24"/>
        </w:rPr>
        <w:t>（</w:t>
      </w:r>
      <w:r w:rsidRPr="00E0738F">
        <w:rPr>
          <w:rFonts w:ascii="方正黑体_GBK" w:eastAsia="方正黑体_GBK" w:hint="eastAsia"/>
          <w:i/>
          <w:iCs/>
          <w:sz w:val="24"/>
        </w:rPr>
        <w:t>例如：游戏内不存在任何可以使金币进行流通的功能，故不存在金币异常流向。</w:t>
      </w:r>
      <w:r w:rsidRPr="00E0738F">
        <w:rPr>
          <w:rFonts w:ascii="方正黑体_GBK" w:eastAsia="方正黑体_GBK" w:hint="eastAsia"/>
          <w:sz w:val="24"/>
        </w:rPr>
        <w:t>）</w:t>
      </w:r>
    </w:p>
    <w:p w14:paraId="6A1AF83B" w14:textId="77777777" w:rsidR="007B7DA7" w:rsidRPr="00E0738F" w:rsidRDefault="007B7DA7">
      <w:pPr>
        <w:spacing w:line="360" w:lineRule="auto"/>
        <w:rPr>
          <w:rFonts w:ascii="方正黑体_GBK" w:eastAsia="方正黑体_GBK"/>
          <w:sz w:val="24"/>
        </w:rPr>
      </w:pPr>
    </w:p>
    <w:p w14:paraId="27B1CC92" w14:textId="77777777" w:rsidR="007B7DA7" w:rsidRPr="00E0738F" w:rsidRDefault="00000000">
      <w:pPr>
        <w:numPr>
          <w:ilvl w:val="0"/>
          <w:numId w:val="1"/>
        </w:numPr>
        <w:spacing w:line="360" w:lineRule="auto"/>
        <w:rPr>
          <w:rFonts w:ascii="方正黑体_GBK" w:eastAsia="方正黑体_GBK"/>
          <w:b/>
          <w:bCs/>
          <w:sz w:val="24"/>
        </w:rPr>
      </w:pPr>
      <w:r w:rsidRPr="00E0738F">
        <w:rPr>
          <w:rFonts w:ascii="方正黑体_GBK" w:eastAsia="方正黑体_GBK" w:hint="eastAsia"/>
          <w:b/>
          <w:bCs/>
          <w:sz w:val="24"/>
        </w:rPr>
        <w:t>对游戏内有兑换、交易、聊天相关系统或活动排查结果</w:t>
      </w:r>
    </w:p>
    <w:p w14:paraId="6B01CE69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b/>
          <w:bCs/>
          <w:sz w:val="24"/>
        </w:rPr>
      </w:pPr>
      <w:bookmarkStart w:id="0" w:name="_Hlk95749862"/>
      <w:r w:rsidRPr="00E0738F">
        <w:rPr>
          <w:rFonts w:ascii="方正黑体_GBK" w:eastAsia="方正黑体_GBK" w:hint="eastAsia"/>
          <w:b/>
          <w:bCs/>
          <w:sz w:val="24"/>
        </w:rPr>
        <w:t>（1）兑换系统</w:t>
      </w:r>
    </w:p>
    <w:bookmarkEnd w:id="0"/>
    <w:p w14:paraId="5481E653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sz w:val="24"/>
        </w:rPr>
      </w:pPr>
      <w:proofErr w:type="gramStart"/>
      <w:r w:rsidRPr="00E0738F">
        <w:rPr>
          <w:rFonts w:ascii="方正黑体_GBK" w:eastAsia="方正黑体_GBK" w:hint="eastAsia"/>
          <w:sz w:val="24"/>
        </w:rPr>
        <w:t>请开发</w:t>
      </w:r>
      <w:proofErr w:type="gramEnd"/>
      <w:r w:rsidRPr="00E0738F">
        <w:rPr>
          <w:rFonts w:ascii="方正黑体_GBK" w:eastAsia="方正黑体_GBK" w:hint="eastAsia"/>
          <w:sz w:val="24"/>
        </w:rPr>
        <w:t>者就游戏内的兑换系统进行排查，包括但不限于游戏内是否存在回</w:t>
      </w:r>
      <w:proofErr w:type="gramStart"/>
      <w:r w:rsidRPr="00E0738F">
        <w:rPr>
          <w:rFonts w:ascii="方正黑体_GBK" w:eastAsia="方正黑体_GBK" w:hint="eastAsia"/>
          <w:sz w:val="24"/>
        </w:rPr>
        <w:t>兑情况</w:t>
      </w:r>
      <w:proofErr w:type="gramEnd"/>
      <w:r w:rsidRPr="00E0738F">
        <w:rPr>
          <w:rFonts w:ascii="方正黑体_GBK" w:eastAsia="方正黑体_GBK" w:hint="eastAsia"/>
          <w:sz w:val="24"/>
        </w:rPr>
        <w:t>及是否存在兑换券。如存在兑换券，</w:t>
      </w:r>
      <w:proofErr w:type="gramStart"/>
      <w:r w:rsidRPr="00E0738F">
        <w:rPr>
          <w:rFonts w:ascii="方正黑体_GBK" w:eastAsia="方正黑体_GBK" w:hint="eastAsia"/>
          <w:sz w:val="24"/>
        </w:rPr>
        <w:t>请开发</w:t>
      </w:r>
      <w:proofErr w:type="gramEnd"/>
      <w:r w:rsidRPr="00E0738F">
        <w:rPr>
          <w:rFonts w:ascii="方正黑体_GBK" w:eastAsia="方正黑体_GBK" w:hint="eastAsia"/>
          <w:sz w:val="24"/>
        </w:rPr>
        <w:t>者陈述兑换券可以兑换的物品、限额、次数及获取方式等相关内容）</w:t>
      </w:r>
    </w:p>
    <w:p w14:paraId="03612C88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i/>
          <w:iCs/>
          <w:sz w:val="24"/>
        </w:rPr>
      </w:pPr>
      <w:r w:rsidRPr="00E0738F">
        <w:rPr>
          <w:rFonts w:ascii="方正黑体_GBK" w:eastAsia="方正黑体_GBK" w:hint="eastAsia"/>
          <w:sz w:val="24"/>
        </w:rPr>
        <w:t>（</w:t>
      </w:r>
      <w:r w:rsidRPr="00E0738F">
        <w:rPr>
          <w:rFonts w:ascii="方正黑体_GBK" w:eastAsia="方正黑体_GBK" w:hint="eastAsia"/>
          <w:i/>
          <w:iCs/>
          <w:sz w:val="24"/>
        </w:rPr>
        <w:t>例如：游戏内不存在如下回兑情况：充值可获得游戏资源，游戏资源可提现或转化为法定货币；</w:t>
      </w:r>
    </w:p>
    <w:p w14:paraId="696C1FAE" w14:textId="009F02C4" w:rsidR="007B7DA7" w:rsidRPr="00E0738F" w:rsidRDefault="00000000">
      <w:pPr>
        <w:spacing w:line="360" w:lineRule="auto"/>
        <w:ind w:firstLine="420"/>
        <w:rPr>
          <w:rFonts w:ascii="方正黑体_GBK" w:eastAsia="方正黑体_GBK"/>
          <w:i/>
          <w:iCs/>
          <w:sz w:val="24"/>
        </w:rPr>
      </w:pPr>
      <w:r w:rsidRPr="00E0738F">
        <w:rPr>
          <w:rFonts w:ascii="方正黑体_GBK" w:eastAsia="方正黑体_GBK" w:hint="eastAsia"/>
          <w:i/>
          <w:iCs/>
          <w:sz w:val="24"/>
        </w:rPr>
        <w:lastRenderedPageBreak/>
        <w:t>游戏内的兑换券可以兑换【</w:t>
      </w:r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 xml:space="preserve">X </w:t>
      </w:r>
      <w:proofErr w:type="spellStart"/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X</w:t>
      </w:r>
      <w:proofErr w:type="spellEnd"/>
      <w:r w:rsidRPr="00E0738F">
        <w:rPr>
          <w:rFonts w:ascii="方正黑体_GBK" w:eastAsia="方正黑体_GBK" w:hint="eastAsia"/>
          <w:i/>
          <w:iCs/>
          <w:sz w:val="24"/>
        </w:rPr>
        <w:t>】等小额实物，最高额度为</w:t>
      </w:r>
      <w:r w:rsidR="0029310E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 xml:space="preserve"> </w:t>
      </w:r>
      <w:r w:rsidR="006A0A30" w:rsidRPr="00A40C47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填写</w:t>
      </w:r>
      <w:r w:rsidR="0029310E"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金</w:t>
      </w:r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额</w:t>
      </w:r>
      <w:r w:rsidR="0029310E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 xml:space="preserve"> </w:t>
      </w:r>
      <w:r w:rsidRPr="00E0738F">
        <w:rPr>
          <w:rFonts w:ascii="方正黑体_GBK" w:eastAsia="方正黑体_GBK" w:hint="eastAsia"/>
          <w:i/>
          <w:iCs/>
          <w:sz w:val="24"/>
        </w:rPr>
        <w:t>元。《</w:t>
      </w:r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填写小游戏名称</w:t>
      </w:r>
      <w:r w:rsidRPr="00E0738F">
        <w:rPr>
          <w:rFonts w:ascii="方正黑体_GBK" w:eastAsia="方正黑体_GBK" w:hint="eastAsia"/>
          <w:i/>
          <w:iCs/>
          <w:sz w:val="24"/>
        </w:rPr>
        <w:t>》设置了玩家每日奖品兑换次数上限。</w:t>
      </w:r>
    </w:p>
    <w:p w14:paraId="52612B75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i/>
          <w:iCs/>
          <w:sz w:val="24"/>
        </w:rPr>
        <w:t>游戏兑换券通过【</w:t>
      </w:r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 xml:space="preserve">X </w:t>
      </w:r>
      <w:proofErr w:type="spellStart"/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X</w:t>
      </w:r>
      <w:proofErr w:type="spellEnd"/>
      <w:r w:rsidRPr="00E0738F">
        <w:rPr>
          <w:rFonts w:ascii="方正黑体_GBK" w:eastAsia="方正黑体_GBK" w:hint="eastAsia"/>
          <w:i/>
          <w:iCs/>
          <w:sz w:val="24"/>
        </w:rPr>
        <w:t>】获取，不得通过法定货币或虚拟货币兑换获取，并且兑换券的获取与游戏输赢无关。</w:t>
      </w:r>
      <w:r w:rsidRPr="00E0738F">
        <w:rPr>
          <w:rFonts w:ascii="方正黑体_GBK" w:eastAsia="方正黑体_GBK" w:hint="eastAsia"/>
          <w:sz w:val="24"/>
        </w:rPr>
        <w:t>）</w:t>
      </w:r>
    </w:p>
    <w:p w14:paraId="74CD10ED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b/>
          <w:bCs/>
          <w:sz w:val="24"/>
        </w:rPr>
      </w:pPr>
      <w:r w:rsidRPr="00E0738F">
        <w:rPr>
          <w:rFonts w:ascii="方正黑体_GBK" w:eastAsia="方正黑体_GBK" w:hint="eastAsia"/>
          <w:b/>
          <w:bCs/>
          <w:sz w:val="24"/>
        </w:rPr>
        <w:t>（2）交易系统</w:t>
      </w:r>
    </w:p>
    <w:p w14:paraId="5EBE1A1B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sz w:val="24"/>
        </w:rPr>
      </w:pPr>
      <w:proofErr w:type="gramStart"/>
      <w:r w:rsidRPr="00E0738F">
        <w:rPr>
          <w:rFonts w:ascii="方正黑体_GBK" w:eastAsia="方正黑体_GBK" w:hint="eastAsia"/>
          <w:sz w:val="24"/>
        </w:rPr>
        <w:t>请开发</w:t>
      </w:r>
      <w:proofErr w:type="gramEnd"/>
      <w:r w:rsidRPr="00E0738F">
        <w:rPr>
          <w:rFonts w:ascii="方正黑体_GBK" w:eastAsia="方正黑体_GBK" w:hint="eastAsia"/>
          <w:sz w:val="24"/>
        </w:rPr>
        <w:t>者就游戏产品内的交易系统进行排查，并陈述交易系统提供的具体功能。</w:t>
      </w:r>
    </w:p>
    <w:p w14:paraId="30C9EC50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sz w:val="24"/>
        </w:rPr>
        <w:t>（</w:t>
      </w:r>
      <w:r w:rsidRPr="00E0738F">
        <w:rPr>
          <w:rFonts w:ascii="方正黑体_GBK" w:eastAsia="方正黑体_GBK" w:hint="eastAsia"/>
          <w:i/>
          <w:iCs/>
          <w:sz w:val="24"/>
        </w:rPr>
        <w:t>例如：游戏内不存在任何可以进行交易的系统。</w:t>
      </w:r>
      <w:r w:rsidRPr="00E0738F">
        <w:rPr>
          <w:rFonts w:ascii="方正黑体_GBK" w:eastAsia="方正黑体_GBK" w:hint="eastAsia"/>
          <w:sz w:val="24"/>
        </w:rPr>
        <w:t>）</w:t>
      </w:r>
    </w:p>
    <w:p w14:paraId="4D7B7FF2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b/>
          <w:bCs/>
          <w:sz w:val="24"/>
        </w:rPr>
      </w:pPr>
      <w:r w:rsidRPr="00E0738F">
        <w:rPr>
          <w:rFonts w:ascii="方正黑体_GBK" w:eastAsia="方正黑体_GBK" w:hint="eastAsia"/>
          <w:b/>
          <w:bCs/>
          <w:sz w:val="24"/>
        </w:rPr>
        <w:t>（3）聊天系统</w:t>
      </w:r>
    </w:p>
    <w:p w14:paraId="06D1B7D7" w14:textId="77777777" w:rsidR="007B7DA7" w:rsidRPr="00E0738F" w:rsidRDefault="00000000">
      <w:pPr>
        <w:snapToGrid w:val="0"/>
        <w:spacing w:afterLines="50" w:after="156" w:line="360" w:lineRule="auto"/>
        <w:ind w:firstLineChars="200" w:firstLine="480"/>
        <w:rPr>
          <w:rFonts w:ascii="方正黑体_GBK" w:eastAsia="方正黑体_GBK"/>
          <w:sz w:val="24"/>
        </w:rPr>
      </w:pPr>
      <w:proofErr w:type="gramStart"/>
      <w:r w:rsidRPr="00E0738F">
        <w:rPr>
          <w:rFonts w:ascii="方正黑体_GBK" w:eastAsia="方正黑体_GBK" w:hint="eastAsia"/>
          <w:sz w:val="24"/>
        </w:rPr>
        <w:t>请开发</w:t>
      </w:r>
      <w:proofErr w:type="gramEnd"/>
      <w:r w:rsidRPr="00E0738F">
        <w:rPr>
          <w:rFonts w:ascii="方正黑体_GBK" w:eastAsia="方正黑体_GBK" w:hint="eastAsia"/>
          <w:sz w:val="24"/>
        </w:rPr>
        <w:t>者就游戏产品内的聊天系统进行排查，并陈述聊天系统提供的具体功能。</w:t>
      </w:r>
    </w:p>
    <w:p w14:paraId="0911C8E9" w14:textId="77777777" w:rsidR="007B7DA7" w:rsidRPr="00E0738F" w:rsidRDefault="00000000">
      <w:pPr>
        <w:snapToGrid w:val="0"/>
        <w:spacing w:afterLines="50" w:after="156" w:line="360" w:lineRule="auto"/>
        <w:ind w:firstLineChars="200" w:firstLine="480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sz w:val="24"/>
        </w:rPr>
        <w:t>（</w:t>
      </w:r>
      <w:r w:rsidRPr="00E0738F">
        <w:rPr>
          <w:rFonts w:ascii="方正黑体_GBK" w:eastAsia="方正黑体_GBK" w:hint="eastAsia"/>
          <w:i/>
          <w:iCs/>
          <w:sz w:val="24"/>
        </w:rPr>
        <w:t>例如：游戏内有聊天系统，但</w:t>
      </w:r>
      <w:proofErr w:type="gramStart"/>
      <w:r w:rsidRPr="00E0738F">
        <w:rPr>
          <w:rFonts w:ascii="方正黑体_GBK" w:eastAsia="方正黑体_GBK" w:hint="eastAsia"/>
          <w:i/>
          <w:iCs/>
          <w:sz w:val="24"/>
        </w:rPr>
        <w:t>玩家仅</w:t>
      </w:r>
      <w:proofErr w:type="gramEnd"/>
      <w:r w:rsidRPr="00E0738F">
        <w:rPr>
          <w:rFonts w:ascii="方正黑体_GBK" w:eastAsia="方正黑体_GBK" w:hint="eastAsia"/>
          <w:i/>
          <w:iCs/>
          <w:sz w:val="24"/>
        </w:rPr>
        <w:t>可输入系统设定好的聊天内容和聊天表情进行聊天，不可自由输入文字聊天和语音聊天。玩家无法通过游戏的聊天功能沟通涉嫌违法违规的内容。</w:t>
      </w:r>
      <w:r w:rsidRPr="00E0738F">
        <w:rPr>
          <w:rFonts w:ascii="方正黑体_GBK" w:eastAsia="方正黑体_GBK" w:hint="eastAsia"/>
          <w:sz w:val="24"/>
        </w:rPr>
        <w:t>）</w:t>
      </w:r>
    </w:p>
    <w:p w14:paraId="22BB9684" w14:textId="77777777" w:rsidR="007B7DA7" w:rsidRPr="00E0738F" w:rsidRDefault="007B7DA7">
      <w:pPr>
        <w:snapToGrid w:val="0"/>
        <w:spacing w:afterLines="50" w:after="156" w:line="360" w:lineRule="auto"/>
        <w:ind w:firstLineChars="200" w:firstLine="482"/>
        <w:rPr>
          <w:rFonts w:ascii="方正黑体_GBK" w:eastAsia="方正黑体_GBK"/>
          <w:b/>
          <w:bCs/>
          <w:sz w:val="24"/>
        </w:rPr>
      </w:pPr>
    </w:p>
    <w:p w14:paraId="0A554ED1" w14:textId="77777777" w:rsidR="007B7DA7" w:rsidRPr="00E0738F" w:rsidRDefault="00000000">
      <w:pPr>
        <w:numPr>
          <w:ilvl w:val="0"/>
          <w:numId w:val="1"/>
        </w:numPr>
        <w:spacing w:line="360" w:lineRule="auto"/>
        <w:rPr>
          <w:rFonts w:ascii="方正黑体_GBK" w:eastAsia="方正黑体_GBK"/>
          <w:b/>
          <w:bCs/>
          <w:sz w:val="24"/>
        </w:rPr>
      </w:pPr>
      <w:r w:rsidRPr="00E0738F">
        <w:rPr>
          <w:rFonts w:ascii="方正黑体_GBK" w:eastAsia="方正黑体_GBK" w:hint="eastAsia"/>
          <w:b/>
          <w:bCs/>
          <w:sz w:val="24"/>
        </w:rPr>
        <w:t>历史</w:t>
      </w:r>
      <w:proofErr w:type="gramStart"/>
      <w:r w:rsidRPr="00E0738F">
        <w:rPr>
          <w:rFonts w:ascii="方正黑体_GBK" w:eastAsia="方正黑体_GBK" w:hint="eastAsia"/>
          <w:b/>
          <w:bCs/>
          <w:sz w:val="24"/>
        </w:rPr>
        <w:t>客诉处理</w:t>
      </w:r>
      <w:proofErr w:type="gramEnd"/>
      <w:r w:rsidRPr="00E0738F">
        <w:rPr>
          <w:rFonts w:ascii="方正黑体_GBK" w:eastAsia="方正黑体_GBK" w:hint="eastAsia"/>
          <w:b/>
          <w:bCs/>
          <w:sz w:val="24"/>
        </w:rPr>
        <w:t>情况</w:t>
      </w:r>
    </w:p>
    <w:p w14:paraId="6F907863" w14:textId="77777777" w:rsidR="007B7DA7" w:rsidRPr="00E0738F" w:rsidRDefault="00000000">
      <w:pPr>
        <w:spacing w:line="360" w:lineRule="auto"/>
        <w:ind w:firstLineChars="200" w:firstLine="480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sz w:val="24"/>
        </w:rPr>
        <w:t>请开发者就游戏产品在报告周期内的违规投诉及处理情况进行排查，并陈述相应排查结果。</w:t>
      </w:r>
    </w:p>
    <w:p w14:paraId="4B967988" w14:textId="499FEEA8" w:rsidR="007B7DA7" w:rsidRDefault="00000000">
      <w:pPr>
        <w:spacing w:line="360" w:lineRule="auto"/>
        <w:ind w:firstLine="420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sz w:val="24"/>
        </w:rPr>
        <w:t>（</w:t>
      </w:r>
      <w:r w:rsidRPr="00E0738F">
        <w:rPr>
          <w:rFonts w:ascii="方正黑体_GBK" w:eastAsia="方正黑体_GBK" w:hint="eastAsia"/>
          <w:i/>
          <w:iCs/>
          <w:sz w:val="24"/>
        </w:rPr>
        <w:t>例如：经排查，【</w:t>
      </w:r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填写渠道名称</w:t>
      </w:r>
      <w:r w:rsidRPr="00E0738F">
        <w:rPr>
          <w:rFonts w:ascii="方正黑体_GBK" w:eastAsia="方正黑体_GBK" w:hint="eastAsia"/>
          <w:i/>
          <w:iCs/>
          <w:sz w:val="24"/>
        </w:rPr>
        <w:t>】渠道</w:t>
      </w:r>
      <w:r w:rsidRPr="00E0738F">
        <w:rPr>
          <w:rFonts w:ascii="方正黑体_GBK" w:eastAsia="方正黑体_GBK" w:hAnsi="宋体" w:cs="宋体" w:hint="eastAsia"/>
          <w:i/>
          <w:iCs/>
          <w:sz w:val="24"/>
        </w:rPr>
        <w:t>《</w:t>
      </w:r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填写小游戏名称</w:t>
      </w:r>
      <w:r w:rsidRPr="00E0738F">
        <w:rPr>
          <w:rFonts w:ascii="方正黑体_GBK" w:eastAsia="方正黑体_GBK" w:hint="eastAsia"/>
          <w:i/>
          <w:iCs/>
          <w:sz w:val="24"/>
        </w:rPr>
        <w:t>》用</w:t>
      </w:r>
      <w:r w:rsidRPr="00E0738F">
        <w:rPr>
          <w:rFonts w:ascii="方正黑体_GBK" w:eastAsia="方正黑体_GBK" w:hAnsi="宋体" w:cs="宋体" w:hint="eastAsia"/>
          <w:i/>
          <w:iCs/>
          <w:sz w:val="24"/>
        </w:rPr>
        <w:t>户无违规投</w:t>
      </w:r>
      <w:r w:rsidRPr="00E0738F">
        <w:rPr>
          <w:rFonts w:ascii="方正黑体_GBK" w:eastAsia="方正黑体_GBK" w:hint="eastAsia"/>
          <w:i/>
          <w:iCs/>
          <w:sz w:val="24"/>
        </w:rPr>
        <w:t>诉。</w:t>
      </w:r>
      <w:r w:rsidRPr="00E0738F">
        <w:rPr>
          <w:rFonts w:ascii="方正黑体_GBK" w:eastAsia="方正黑体_GBK" w:hint="eastAsia"/>
          <w:sz w:val="24"/>
        </w:rPr>
        <w:t>）</w:t>
      </w:r>
    </w:p>
    <w:p w14:paraId="3DE399B1" w14:textId="77777777" w:rsidR="00747219" w:rsidRDefault="00747219">
      <w:pPr>
        <w:spacing w:line="360" w:lineRule="auto"/>
        <w:ind w:firstLine="420"/>
        <w:rPr>
          <w:rFonts w:ascii="方正黑体_GBK" w:eastAsia="方正黑体_GBK"/>
          <w:sz w:val="24"/>
        </w:rPr>
      </w:pPr>
    </w:p>
    <w:p w14:paraId="14378686" w14:textId="77777777" w:rsidR="00747219" w:rsidRPr="00E0738F" w:rsidRDefault="00747219">
      <w:pPr>
        <w:spacing w:line="360" w:lineRule="auto"/>
        <w:ind w:firstLine="420"/>
        <w:rPr>
          <w:rFonts w:ascii="方正黑体_GBK" w:eastAsia="方正黑体_GBK"/>
          <w:sz w:val="24"/>
        </w:rPr>
      </w:pPr>
    </w:p>
    <w:p w14:paraId="66C129B9" w14:textId="77777777" w:rsidR="007B7DA7" w:rsidRPr="00E0738F" w:rsidRDefault="00000000">
      <w:pPr>
        <w:numPr>
          <w:ilvl w:val="0"/>
          <w:numId w:val="1"/>
        </w:numPr>
        <w:spacing w:line="360" w:lineRule="auto"/>
        <w:rPr>
          <w:rFonts w:ascii="方正黑体_GBK" w:eastAsia="方正黑体_GBK"/>
          <w:b/>
          <w:bCs/>
          <w:sz w:val="24"/>
        </w:rPr>
      </w:pPr>
      <w:r w:rsidRPr="00E0738F">
        <w:rPr>
          <w:rFonts w:ascii="方正黑体_GBK" w:eastAsia="方正黑体_GBK" w:hint="eastAsia"/>
          <w:b/>
          <w:bCs/>
          <w:sz w:val="24"/>
        </w:rPr>
        <w:lastRenderedPageBreak/>
        <w:t>舆情监控情况</w:t>
      </w:r>
    </w:p>
    <w:p w14:paraId="4D3C84DD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sz w:val="24"/>
        </w:rPr>
        <w:t>请开发者就游戏产品在报告周期内的舆情监控情况进行排查，并陈述相应排查结果。</w:t>
      </w:r>
    </w:p>
    <w:p w14:paraId="1B6A9DD0" w14:textId="77777777" w:rsidR="007B7DA7" w:rsidRPr="00E0738F" w:rsidRDefault="00000000">
      <w:pPr>
        <w:spacing w:line="360" w:lineRule="auto"/>
        <w:ind w:firstLine="420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sz w:val="24"/>
        </w:rPr>
        <w:t>（</w:t>
      </w:r>
      <w:r w:rsidRPr="00E0738F">
        <w:rPr>
          <w:rFonts w:ascii="方正黑体_GBK" w:eastAsia="方正黑体_GBK" w:hint="eastAsia"/>
          <w:i/>
          <w:iCs/>
          <w:sz w:val="24"/>
        </w:rPr>
        <w:t>例如</w:t>
      </w:r>
      <w:r w:rsidRPr="00E0738F">
        <w:rPr>
          <w:rFonts w:ascii="方正黑体_GBK" w:eastAsia="方正黑体_GBK" w:hAnsi="宋体" w:cs="宋体" w:hint="eastAsia"/>
          <w:i/>
          <w:iCs/>
          <w:sz w:val="24"/>
        </w:rPr>
        <w:t>：经排查，不存在关于《</w:t>
      </w:r>
      <w:r w:rsidRPr="00E0738F">
        <w:rPr>
          <w:rFonts w:ascii="方正黑体_GBK" w:eastAsia="方正黑体_GBK" w:hAnsi="宋体" w:cs="宋体" w:hint="eastAsia"/>
          <w:b/>
          <w:i/>
          <w:iCs/>
          <w:color w:val="7F7F7F" w:themeColor="text1" w:themeTint="80"/>
          <w:sz w:val="24"/>
          <w:u w:val="single"/>
        </w:rPr>
        <w:t>填写小游戏的名称</w:t>
      </w:r>
      <w:r w:rsidRPr="00E0738F">
        <w:rPr>
          <w:rFonts w:ascii="方正黑体_GBK" w:eastAsia="方正黑体_GBK" w:hint="eastAsia"/>
          <w:i/>
          <w:iCs/>
          <w:sz w:val="24"/>
        </w:rPr>
        <w:t>》游戏涉嫌违法违规的相关舆情。</w:t>
      </w:r>
      <w:r w:rsidRPr="00E0738F">
        <w:rPr>
          <w:rFonts w:ascii="方正黑体_GBK" w:eastAsia="方正黑体_GBK" w:hint="eastAsia"/>
          <w:sz w:val="24"/>
        </w:rPr>
        <w:t>）</w:t>
      </w:r>
    </w:p>
    <w:p w14:paraId="5A493566" w14:textId="77777777" w:rsidR="007B7DA7" w:rsidRDefault="007B7DA7">
      <w:pPr>
        <w:spacing w:line="360" w:lineRule="auto"/>
        <w:ind w:firstLine="420"/>
        <w:rPr>
          <w:rFonts w:ascii="方正黑体_GBK" w:eastAsia="方正黑体_GBK"/>
          <w:sz w:val="24"/>
        </w:rPr>
      </w:pPr>
    </w:p>
    <w:p w14:paraId="2BCCE739" w14:textId="77777777" w:rsidR="00747219" w:rsidRDefault="00747219">
      <w:pPr>
        <w:spacing w:line="360" w:lineRule="auto"/>
        <w:ind w:firstLine="420"/>
        <w:rPr>
          <w:rFonts w:ascii="方正黑体_GBK" w:eastAsia="方正黑体_GBK"/>
          <w:sz w:val="24"/>
        </w:rPr>
      </w:pPr>
    </w:p>
    <w:p w14:paraId="0D83F6EA" w14:textId="77777777" w:rsidR="009F4E11" w:rsidRDefault="009F4E11">
      <w:pPr>
        <w:spacing w:line="360" w:lineRule="auto"/>
        <w:ind w:firstLine="420"/>
        <w:rPr>
          <w:rFonts w:ascii="方正黑体_GBK" w:eastAsia="方正黑体_GBK"/>
          <w:sz w:val="24"/>
        </w:rPr>
      </w:pPr>
    </w:p>
    <w:p w14:paraId="2797AC07" w14:textId="77777777" w:rsidR="009F4E11" w:rsidRPr="00E0738F" w:rsidRDefault="009F4E11">
      <w:pPr>
        <w:spacing w:line="360" w:lineRule="auto"/>
        <w:ind w:firstLine="420"/>
        <w:rPr>
          <w:rFonts w:ascii="方正黑体_GBK" w:eastAsia="方正黑体_GBK"/>
          <w:sz w:val="24"/>
        </w:rPr>
      </w:pPr>
    </w:p>
    <w:p w14:paraId="268C5427" w14:textId="77777777" w:rsidR="007B7DA7" w:rsidRPr="00E0738F" w:rsidRDefault="007B7DA7">
      <w:pPr>
        <w:spacing w:line="360" w:lineRule="auto"/>
        <w:ind w:firstLine="420"/>
        <w:jc w:val="right"/>
        <w:rPr>
          <w:rFonts w:ascii="方正黑体_GBK" w:eastAsia="方正黑体_GBK"/>
          <w:b/>
          <w:i/>
          <w:iCs/>
          <w:color w:val="7F7F7F" w:themeColor="text1" w:themeTint="80"/>
          <w:sz w:val="22"/>
          <w:szCs w:val="22"/>
          <w:u w:val="single"/>
        </w:rPr>
      </w:pPr>
    </w:p>
    <w:p w14:paraId="03F414E0" w14:textId="77777777" w:rsidR="007B7DA7" w:rsidRPr="00E0738F" w:rsidRDefault="00000000">
      <w:pPr>
        <w:spacing w:line="360" w:lineRule="auto"/>
        <w:ind w:firstLine="420"/>
        <w:jc w:val="right"/>
        <w:rPr>
          <w:rFonts w:ascii="方正黑体_GBK" w:eastAsia="方正黑体_GBK"/>
          <w:b/>
          <w:i/>
          <w:iCs/>
          <w:color w:val="7F7F7F" w:themeColor="text1" w:themeTint="80"/>
          <w:sz w:val="24"/>
          <w:u w:val="single"/>
        </w:rPr>
      </w:pPr>
      <w:r w:rsidRPr="00E0738F">
        <w:rPr>
          <w:rFonts w:ascii="方正黑体_GBK" w:eastAsia="方正黑体_GBK" w:hint="eastAsia"/>
          <w:b/>
          <w:i/>
          <w:iCs/>
          <w:color w:val="7F7F7F" w:themeColor="text1" w:themeTint="80"/>
          <w:sz w:val="24"/>
          <w:u w:val="single"/>
        </w:rPr>
        <w:t>填写公司的名称且加盖公章</w:t>
      </w:r>
    </w:p>
    <w:p w14:paraId="41F1DDEA" w14:textId="151346D7" w:rsidR="007B7DA7" w:rsidRPr="00E0738F" w:rsidRDefault="00000000">
      <w:pPr>
        <w:spacing w:line="360" w:lineRule="auto"/>
        <w:ind w:firstLine="420"/>
        <w:jc w:val="right"/>
        <w:rPr>
          <w:rFonts w:ascii="方正黑体_GBK" w:eastAsia="方正黑体_GBK"/>
          <w:sz w:val="24"/>
        </w:rPr>
      </w:pPr>
      <w:r w:rsidRPr="00E0738F">
        <w:rPr>
          <w:rFonts w:ascii="方正黑体_GBK" w:eastAsia="方正黑体_GBK" w:hint="eastAsia"/>
          <w:sz w:val="24"/>
        </w:rPr>
        <w:t>日期：  年</w:t>
      </w:r>
      <w:r w:rsidR="008B3972">
        <w:rPr>
          <w:rFonts w:ascii="方正黑体_GBK" w:eastAsia="方正黑体_GBK" w:hint="eastAsia"/>
          <w:sz w:val="24"/>
        </w:rPr>
        <w:t xml:space="preserve"> </w:t>
      </w:r>
      <w:r w:rsidRPr="00E0738F">
        <w:rPr>
          <w:rFonts w:ascii="方正黑体_GBK" w:eastAsia="方正黑体_GBK" w:hint="eastAsia"/>
          <w:sz w:val="24"/>
        </w:rPr>
        <w:t xml:space="preserve"> 月</w:t>
      </w:r>
      <w:r w:rsidR="008B3972">
        <w:rPr>
          <w:rFonts w:ascii="方正黑体_GBK" w:eastAsia="方正黑体_GBK" w:hint="eastAsia"/>
          <w:sz w:val="24"/>
        </w:rPr>
        <w:t xml:space="preserve"> </w:t>
      </w:r>
      <w:r w:rsidRPr="00E0738F">
        <w:rPr>
          <w:rFonts w:ascii="方正黑体_GBK" w:eastAsia="方正黑体_GBK" w:hint="eastAsia"/>
          <w:sz w:val="24"/>
        </w:rPr>
        <w:t xml:space="preserve"> 日</w:t>
      </w:r>
    </w:p>
    <w:p w14:paraId="07EBB8A2" w14:textId="77777777" w:rsidR="007B7DA7" w:rsidRPr="00E0738F" w:rsidRDefault="007B7DA7">
      <w:pPr>
        <w:spacing w:line="360" w:lineRule="auto"/>
        <w:ind w:firstLine="420"/>
        <w:jc w:val="right"/>
        <w:rPr>
          <w:rFonts w:ascii="方正黑体_GBK" w:eastAsia="方正黑体_GBK"/>
          <w:sz w:val="24"/>
        </w:rPr>
      </w:pPr>
    </w:p>
    <w:p w14:paraId="32D45983" w14:textId="77777777" w:rsidR="007B7DA7" w:rsidRPr="00E0738F" w:rsidRDefault="007B7DA7">
      <w:pPr>
        <w:spacing w:line="360" w:lineRule="auto"/>
        <w:ind w:firstLine="420"/>
        <w:jc w:val="right"/>
        <w:rPr>
          <w:rFonts w:ascii="方正黑体_GBK" w:eastAsia="方正黑体_GBK"/>
          <w:sz w:val="24"/>
        </w:rPr>
      </w:pPr>
    </w:p>
    <w:p w14:paraId="6FE3597A" w14:textId="77777777" w:rsidR="007B7DA7" w:rsidRPr="00E0738F" w:rsidRDefault="007B7DA7">
      <w:pPr>
        <w:spacing w:line="360" w:lineRule="auto"/>
        <w:ind w:firstLine="420"/>
        <w:jc w:val="right"/>
        <w:rPr>
          <w:rFonts w:ascii="方正黑体_GBK" w:eastAsia="方正黑体_GBK"/>
          <w:sz w:val="24"/>
        </w:rPr>
      </w:pPr>
    </w:p>
    <w:sectPr w:rsidR="007B7DA7" w:rsidRPr="00E073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E3DA" w14:textId="77777777" w:rsidR="00A4193F" w:rsidRDefault="00A4193F">
      <w:r>
        <w:separator/>
      </w:r>
    </w:p>
  </w:endnote>
  <w:endnote w:type="continuationSeparator" w:id="0">
    <w:p w14:paraId="57CF07C1" w14:textId="77777777" w:rsidR="00A4193F" w:rsidRDefault="00A4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98416"/>
    </w:sdtPr>
    <w:sdtContent>
      <w:p w14:paraId="714E564E" w14:textId="77777777" w:rsidR="007B7DA7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EFE143" w14:textId="77777777" w:rsidR="007B7DA7" w:rsidRDefault="007B7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BEB0" w14:textId="77777777" w:rsidR="00A4193F" w:rsidRDefault="00A4193F">
      <w:r>
        <w:separator/>
      </w:r>
    </w:p>
  </w:footnote>
  <w:footnote w:type="continuationSeparator" w:id="0">
    <w:p w14:paraId="690664B5" w14:textId="77777777" w:rsidR="00A4193F" w:rsidRDefault="00A4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3E8"/>
    <w:multiLevelType w:val="singleLevel"/>
    <w:tmpl w:val="1E2A53E8"/>
    <w:lvl w:ilvl="0">
      <w:start w:val="1"/>
      <w:numFmt w:val="decimal"/>
      <w:suff w:val="space"/>
      <w:lvlText w:val="%1."/>
      <w:lvlJc w:val="left"/>
      <w:pPr>
        <w:ind w:left="420" w:firstLine="0"/>
      </w:pPr>
      <w:rPr>
        <w:rFonts w:hint="eastAsia"/>
      </w:rPr>
    </w:lvl>
  </w:abstractNum>
  <w:num w:numId="1" w16cid:durableId="152844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RkMjJmNGY3YWRiNTc5MzVhZWQ5Mzg3OTYzNDRmZTEifQ=="/>
  </w:docVars>
  <w:rsids>
    <w:rsidRoot w:val="00DB3BE3"/>
    <w:rsid w:val="000353A5"/>
    <w:rsid w:val="000362F9"/>
    <w:rsid w:val="000D6341"/>
    <w:rsid w:val="000F04D7"/>
    <w:rsid w:val="001238B5"/>
    <w:rsid w:val="00125499"/>
    <w:rsid w:val="00127A3C"/>
    <w:rsid w:val="0013056E"/>
    <w:rsid w:val="00153A1E"/>
    <w:rsid w:val="00154D46"/>
    <w:rsid w:val="00172E57"/>
    <w:rsid w:val="00176C58"/>
    <w:rsid w:val="00177EA2"/>
    <w:rsid w:val="001A0B31"/>
    <w:rsid w:val="001A4537"/>
    <w:rsid w:val="001E1F2E"/>
    <w:rsid w:val="0023081E"/>
    <w:rsid w:val="00237890"/>
    <w:rsid w:val="002458DD"/>
    <w:rsid w:val="002525E9"/>
    <w:rsid w:val="002604AA"/>
    <w:rsid w:val="002708BF"/>
    <w:rsid w:val="0029310E"/>
    <w:rsid w:val="002B14E2"/>
    <w:rsid w:val="002E6A16"/>
    <w:rsid w:val="0030363D"/>
    <w:rsid w:val="00321406"/>
    <w:rsid w:val="003550AC"/>
    <w:rsid w:val="003812FD"/>
    <w:rsid w:val="00385868"/>
    <w:rsid w:val="003974E0"/>
    <w:rsid w:val="003A492C"/>
    <w:rsid w:val="003B556A"/>
    <w:rsid w:val="003B6F65"/>
    <w:rsid w:val="003D09FB"/>
    <w:rsid w:val="00436395"/>
    <w:rsid w:val="004C57C2"/>
    <w:rsid w:val="00505322"/>
    <w:rsid w:val="00513232"/>
    <w:rsid w:val="00552388"/>
    <w:rsid w:val="006571C6"/>
    <w:rsid w:val="006A0A30"/>
    <w:rsid w:val="006A6DC9"/>
    <w:rsid w:val="006B2FA4"/>
    <w:rsid w:val="006C0426"/>
    <w:rsid w:val="006C5B8F"/>
    <w:rsid w:val="006D4D7E"/>
    <w:rsid w:val="006E6E60"/>
    <w:rsid w:val="00706228"/>
    <w:rsid w:val="0072101E"/>
    <w:rsid w:val="00747219"/>
    <w:rsid w:val="00767BAB"/>
    <w:rsid w:val="007B7DA7"/>
    <w:rsid w:val="007F65D3"/>
    <w:rsid w:val="0081473B"/>
    <w:rsid w:val="00863CD1"/>
    <w:rsid w:val="008B3972"/>
    <w:rsid w:val="008B69C1"/>
    <w:rsid w:val="00981FBD"/>
    <w:rsid w:val="009916BA"/>
    <w:rsid w:val="00991B05"/>
    <w:rsid w:val="009A1E8B"/>
    <w:rsid w:val="009A22C6"/>
    <w:rsid w:val="009A703E"/>
    <w:rsid w:val="009B36DF"/>
    <w:rsid w:val="009B63B0"/>
    <w:rsid w:val="009B7D7C"/>
    <w:rsid w:val="009F4E11"/>
    <w:rsid w:val="00A055F5"/>
    <w:rsid w:val="00A250F8"/>
    <w:rsid w:val="00A4193F"/>
    <w:rsid w:val="00A5678C"/>
    <w:rsid w:val="00A77178"/>
    <w:rsid w:val="00A927DD"/>
    <w:rsid w:val="00A942C5"/>
    <w:rsid w:val="00AC1A52"/>
    <w:rsid w:val="00AF3241"/>
    <w:rsid w:val="00B00014"/>
    <w:rsid w:val="00B228BF"/>
    <w:rsid w:val="00B667F4"/>
    <w:rsid w:val="00B744D0"/>
    <w:rsid w:val="00B970F1"/>
    <w:rsid w:val="00BB7EF8"/>
    <w:rsid w:val="00BD3AF0"/>
    <w:rsid w:val="00BD5194"/>
    <w:rsid w:val="00BF530C"/>
    <w:rsid w:val="00BF7028"/>
    <w:rsid w:val="00BF7CDE"/>
    <w:rsid w:val="00CA1EE6"/>
    <w:rsid w:val="00CB45B1"/>
    <w:rsid w:val="00CC10A2"/>
    <w:rsid w:val="00CD3714"/>
    <w:rsid w:val="00CD5D21"/>
    <w:rsid w:val="00CE361F"/>
    <w:rsid w:val="00D11226"/>
    <w:rsid w:val="00D16D47"/>
    <w:rsid w:val="00D629D2"/>
    <w:rsid w:val="00D80B9B"/>
    <w:rsid w:val="00DA051F"/>
    <w:rsid w:val="00DB3BE3"/>
    <w:rsid w:val="00DD1631"/>
    <w:rsid w:val="00E0738F"/>
    <w:rsid w:val="00E7761F"/>
    <w:rsid w:val="00EB61DB"/>
    <w:rsid w:val="00EB76C5"/>
    <w:rsid w:val="00EE1D0D"/>
    <w:rsid w:val="00EF2A99"/>
    <w:rsid w:val="00F33650"/>
    <w:rsid w:val="00F427D0"/>
    <w:rsid w:val="00F45E33"/>
    <w:rsid w:val="00F50D98"/>
    <w:rsid w:val="00F61116"/>
    <w:rsid w:val="00F673D4"/>
    <w:rsid w:val="00FB56B9"/>
    <w:rsid w:val="04A34F3C"/>
    <w:rsid w:val="04B073F7"/>
    <w:rsid w:val="0A514B12"/>
    <w:rsid w:val="0A8E1F88"/>
    <w:rsid w:val="0CD9547B"/>
    <w:rsid w:val="0D4E4802"/>
    <w:rsid w:val="11436035"/>
    <w:rsid w:val="114E2471"/>
    <w:rsid w:val="152F4368"/>
    <w:rsid w:val="1546345F"/>
    <w:rsid w:val="184C7F15"/>
    <w:rsid w:val="1A02029D"/>
    <w:rsid w:val="2080016D"/>
    <w:rsid w:val="21B87493"/>
    <w:rsid w:val="21C5052E"/>
    <w:rsid w:val="22543660"/>
    <w:rsid w:val="22AF6AE8"/>
    <w:rsid w:val="259300DB"/>
    <w:rsid w:val="26347A30"/>
    <w:rsid w:val="287A36F4"/>
    <w:rsid w:val="296A19BB"/>
    <w:rsid w:val="29C918F6"/>
    <w:rsid w:val="2D727090"/>
    <w:rsid w:val="2E045F3A"/>
    <w:rsid w:val="31D9592F"/>
    <w:rsid w:val="328A6378"/>
    <w:rsid w:val="35BC7843"/>
    <w:rsid w:val="38327F96"/>
    <w:rsid w:val="3CAA05F4"/>
    <w:rsid w:val="3EA90890"/>
    <w:rsid w:val="42132798"/>
    <w:rsid w:val="42726C3A"/>
    <w:rsid w:val="43F42155"/>
    <w:rsid w:val="451D5396"/>
    <w:rsid w:val="4B813CEC"/>
    <w:rsid w:val="4B9E5F1D"/>
    <w:rsid w:val="4D2864DA"/>
    <w:rsid w:val="4E8862BB"/>
    <w:rsid w:val="59916541"/>
    <w:rsid w:val="5A4C14B5"/>
    <w:rsid w:val="5A851EA4"/>
    <w:rsid w:val="5B13515F"/>
    <w:rsid w:val="63D53E36"/>
    <w:rsid w:val="64326656"/>
    <w:rsid w:val="69A3798A"/>
    <w:rsid w:val="6CFB6C05"/>
    <w:rsid w:val="6E9F6FDD"/>
    <w:rsid w:val="6FF27F93"/>
    <w:rsid w:val="781F6A99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2C2A3"/>
  <w15:docId w15:val="{541A0DFA-F9A2-41FE-8DAB-8176C4DA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v_kuizeng(v_kuizeng)</cp:lastModifiedBy>
  <cp:revision>89</cp:revision>
  <dcterms:created xsi:type="dcterms:W3CDTF">2022-05-16T02:11:00Z</dcterms:created>
  <dcterms:modified xsi:type="dcterms:W3CDTF">2025-01-06T01:30:00Z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718CD4FE04434D4BBF9B965FD298B2D7_13</vt:lpwstr>
  </property>
</Properties>
</file>