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780"/>
        <w:gridCol w:w="2360"/>
      </w:tblGrid>
      <w:tr w14:paraId="493A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4" w:hRule="atLeast"/>
          <w:jc w:val="center"/>
        </w:trPr>
        <w:tc>
          <w:tcPr>
            <w:tcW w:w="9140" w:type="dxa"/>
            <w:gridSpan w:val="2"/>
            <w:tcBorders>
              <w:top w:val="single" w:color="auto" w:sz="8" w:space="0"/>
              <w:left w:val="single" w:color="auto" w:sz="8" w:space="0"/>
              <w:bottom w:val="single" w:color="auto" w:sz="8" w:space="0"/>
              <w:right w:val="single" w:color="auto" w:sz="8" w:space="0"/>
            </w:tcBorders>
            <w:shd w:val="clear" w:color="auto" w:fill="00ACE9"/>
            <w:noWrap/>
            <w:tcMar>
              <w:left w:w="108" w:type="dxa"/>
              <w:right w:w="108" w:type="dxa"/>
            </w:tcMar>
            <w:vAlign w:val="center"/>
          </w:tcPr>
          <w:p w14:paraId="4B96B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ascii="微软雅黑" w:hAnsi="微软雅黑" w:eastAsia="微软雅黑" w:cs="微软雅黑"/>
                <w:b/>
                <w:bCs/>
                <w:i w:val="0"/>
                <w:iCs w:val="0"/>
                <w:caps w:val="0"/>
                <w:color w:val="FFFFFF"/>
                <w:spacing w:val="0"/>
                <w:kern w:val="0"/>
                <w:sz w:val="36"/>
                <w:szCs w:val="36"/>
                <w:lang w:val="en-US" w:eastAsia="zh-CN" w:bidi="ar"/>
              </w:rPr>
              <w:t>棋牌类网络游戏经营自查报告</w:t>
            </w:r>
          </w:p>
        </w:tc>
      </w:tr>
      <w:tr w14:paraId="47C4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jc w:val="center"/>
        </w:trPr>
        <w:tc>
          <w:tcPr>
            <w:tcW w:w="914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61F4E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      请游戏运营单位根据《文化部关于加强棋牌类网络游戏市场管理工作的通知》相关要求核查网络游戏运营情况。</w:t>
            </w:r>
          </w:p>
        </w:tc>
      </w:tr>
      <w:tr w14:paraId="7FF3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67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5DB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hint="eastAsia" w:ascii="微软雅黑" w:hAnsi="微软雅黑" w:eastAsia="微软雅黑" w:cs="微软雅黑"/>
                <w:b/>
                <w:bCs/>
                <w:i w:val="0"/>
                <w:iCs w:val="0"/>
                <w:caps w:val="0"/>
                <w:color w:val="666666"/>
                <w:spacing w:val="0"/>
                <w:kern w:val="0"/>
                <w:sz w:val="22"/>
                <w:szCs w:val="22"/>
                <w:lang w:val="en-US" w:eastAsia="zh-CN" w:bidi="ar"/>
              </w:rPr>
              <w:t>棋牌类网络游戏经营活动检查项目</w:t>
            </w:r>
          </w:p>
        </w:tc>
        <w:tc>
          <w:tcPr>
            <w:tcW w:w="2360" w:type="dxa"/>
            <w:tcBorders>
              <w:top w:val="nil"/>
              <w:left w:val="nil"/>
              <w:bottom w:val="single" w:color="auto" w:sz="8" w:space="0"/>
              <w:right w:val="single" w:color="auto" w:sz="8" w:space="0"/>
            </w:tcBorders>
            <w:shd w:val="clear" w:color="auto" w:fill="FFFFFF"/>
            <w:tcMar>
              <w:left w:w="108" w:type="dxa"/>
              <w:right w:w="108" w:type="dxa"/>
            </w:tcMar>
            <w:vAlign w:val="center"/>
          </w:tcPr>
          <w:p w14:paraId="64A585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hint="eastAsia" w:ascii="微软雅黑" w:hAnsi="微软雅黑" w:eastAsia="微软雅黑" w:cs="微软雅黑"/>
                <w:b/>
                <w:bCs/>
                <w:i w:val="0"/>
                <w:iCs w:val="0"/>
                <w:caps w:val="0"/>
                <w:color w:val="666666"/>
                <w:spacing w:val="0"/>
                <w:kern w:val="0"/>
                <w:sz w:val="22"/>
                <w:szCs w:val="22"/>
                <w:lang w:val="en-US" w:eastAsia="zh-CN" w:bidi="ar"/>
              </w:rPr>
              <w:t>自查结果</w:t>
            </w:r>
          </w:p>
        </w:tc>
      </w:tr>
      <w:tr w14:paraId="1412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7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7A59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2"/>
                <w:szCs w:val="22"/>
              </w:rPr>
            </w:pPr>
            <w:bookmarkStart w:id="0" w:name="_GoBack"/>
            <w:r>
              <w:rPr>
                <w:rFonts w:hint="eastAsia" w:ascii="微软雅黑" w:hAnsi="微软雅黑" w:eastAsia="微软雅黑" w:cs="微软雅黑"/>
                <w:i w:val="0"/>
                <w:iCs w:val="0"/>
                <w:caps w:val="0"/>
                <w:color w:val="666666"/>
                <w:spacing w:val="0"/>
                <w:kern w:val="0"/>
                <w:sz w:val="22"/>
                <w:szCs w:val="22"/>
                <w:lang w:val="en-US" w:eastAsia="zh-CN" w:bidi="ar"/>
              </w:rPr>
              <w:t> 1、游戏中是否含有宣扬赌博的内容，是否出现经公安机关认定的赌具形式</w:t>
            </w:r>
          </w:p>
        </w:tc>
        <w:tc>
          <w:tcPr>
            <w:tcW w:w="2360" w:type="dxa"/>
            <w:tcBorders>
              <w:top w:val="nil"/>
              <w:left w:val="nil"/>
              <w:bottom w:val="single" w:color="auto" w:sz="8" w:space="0"/>
              <w:right w:val="single" w:color="auto" w:sz="8" w:space="0"/>
            </w:tcBorders>
            <w:shd w:val="clear" w:color="auto" w:fill="FFFFFF"/>
            <w:tcMar>
              <w:left w:w="108" w:type="dxa"/>
              <w:right w:w="108" w:type="dxa"/>
            </w:tcMar>
            <w:vAlign w:val="center"/>
          </w:tcPr>
          <w:p w14:paraId="47DE8C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是 □   否 □</w:t>
            </w:r>
          </w:p>
        </w:tc>
      </w:tr>
      <w:bookmarkEnd w:id="0"/>
      <w:tr w14:paraId="73C2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67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C19F5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 2、是否存在随机抽取等偶然方式，诱导用户采取投入法定货币或者网络游戏虚拟货币方式获取网络游戏产品和服务的情况</w:t>
            </w:r>
          </w:p>
        </w:tc>
        <w:tc>
          <w:tcPr>
            <w:tcW w:w="2360" w:type="dxa"/>
            <w:tcBorders>
              <w:top w:val="nil"/>
              <w:left w:val="nil"/>
              <w:bottom w:val="single" w:color="auto" w:sz="8" w:space="0"/>
              <w:right w:val="single" w:color="auto" w:sz="8" w:space="0"/>
            </w:tcBorders>
            <w:shd w:val="clear" w:color="auto" w:fill="FFFFFF"/>
            <w:tcMar>
              <w:left w:w="108" w:type="dxa"/>
              <w:right w:w="108" w:type="dxa"/>
            </w:tcMar>
            <w:vAlign w:val="center"/>
          </w:tcPr>
          <w:p w14:paraId="68EB8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是 □   否 □</w:t>
            </w:r>
          </w:p>
        </w:tc>
      </w:tr>
      <w:tr w14:paraId="32EA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7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1CD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 3、用户通过比赛获取的积分、奖券及其他形式的奖励的使用范围是否仅限于兑换自身所提供的产品和服务</w:t>
            </w:r>
          </w:p>
        </w:tc>
        <w:tc>
          <w:tcPr>
            <w:tcW w:w="2360" w:type="dxa"/>
            <w:tcBorders>
              <w:top w:val="nil"/>
              <w:left w:val="nil"/>
              <w:bottom w:val="single" w:color="auto" w:sz="8" w:space="0"/>
              <w:right w:val="single" w:color="auto" w:sz="8" w:space="0"/>
            </w:tcBorders>
            <w:shd w:val="clear" w:color="auto" w:fill="FFFFFF"/>
            <w:tcMar>
              <w:left w:w="108" w:type="dxa"/>
              <w:right w:w="108" w:type="dxa"/>
            </w:tcMar>
            <w:vAlign w:val="center"/>
          </w:tcPr>
          <w:p w14:paraId="7486C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是 □   否 □</w:t>
            </w:r>
            <w:r>
              <w:rPr>
                <w:rFonts w:hint="eastAsia" w:ascii="微软雅黑" w:hAnsi="微软雅黑" w:eastAsia="微软雅黑" w:cs="微软雅黑"/>
                <w:i w:val="0"/>
                <w:iCs w:val="0"/>
                <w:caps w:val="0"/>
                <w:color w:val="666666"/>
                <w:spacing w:val="0"/>
                <w:kern w:val="0"/>
                <w:sz w:val="22"/>
                <w:szCs w:val="22"/>
                <w:lang w:val="en-US" w:eastAsia="zh-CN" w:bidi="ar"/>
              </w:rPr>
              <w:br w:type="textWrapping"/>
            </w:r>
            <w:r>
              <w:rPr>
                <w:rFonts w:hint="eastAsia" w:ascii="微软雅黑" w:hAnsi="微软雅黑" w:eastAsia="微软雅黑" w:cs="微软雅黑"/>
                <w:i w:val="0"/>
                <w:iCs w:val="0"/>
                <w:caps w:val="0"/>
                <w:color w:val="666666"/>
                <w:spacing w:val="0"/>
                <w:kern w:val="0"/>
                <w:sz w:val="22"/>
                <w:szCs w:val="22"/>
                <w:lang w:val="en-US" w:eastAsia="zh-CN" w:bidi="ar"/>
              </w:rPr>
              <w:t>无此业务 □</w:t>
            </w:r>
          </w:p>
        </w:tc>
      </w:tr>
      <w:tr w14:paraId="429F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0" w:hRule="atLeast"/>
          <w:jc w:val="center"/>
        </w:trPr>
        <w:tc>
          <w:tcPr>
            <w:tcW w:w="67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9027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 4、游戏运营企业是否按游戏每局结算金额的大小收取或变相收取一定比例的服务费</w:t>
            </w:r>
          </w:p>
        </w:tc>
        <w:tc>
          <w:tcPr>
            <w:tcW w:w="2360" w:type="dxa"/>
            <w:tcBorders>
              <w:top w:val="nil"/>
              <w:left w:val="nil"/>
              <w:bottom w:val="single" w:color="auto" w:sz="8" w:space="0"/>
              <w:right w:val="single" w:color="auto" w:sz="8" w:space="0"/>
            </w:tcBorders>
            <w:shd w:val="clear" w:color="auto" w:fill="FFFFFF"/>
            <w:tcMar>
              <w:left w:w="108" w:type="dxa"/>
              <w:right w:w="108" w:type="dxa"/>
            </w:tcMar>
            <w:vAlign w:val="center"/>
          </w:tcPr>
          <w:p w14:paraId="65EA7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是 □   否 □</w:t>
            </w:r>
          </w:p>
        </w:tc>
      </w:tr>
      <w:tr w14:paraId="3027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7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2952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 5、游戏运营企业开设使用游戏积分押输赢、竞猜等游戏的，是否设置用户每局、每日游戏积分输赢数量</w:t>
            </w:r>
          </w:p>
        </w:tc>
        <w:tc>
          <w:tcPr>
            <w:tcW w:w="2360" w:type="dxa"/>
            <w:tcBorders>
              <w:top w:val="nil"/>
              <w:left w:val="nil"/>
              <w:bottom w:val="single" w:color="auto" w:sz="8" w:space="0"/>
              <w:right w:val="single" w:color="auto" w:sz="8" w:space="0"/>
            </w:tcBorders>
            <w:shd w:val="clear" w:color="auto" w:fill="FFFFFF"/>
            <w:tcMar>
              <w:left w:w="108" w:type="dxa"/>
              <w:right w:w="108" w:type="dxa"/>
            </w:tcMar>
            <w:vAlign w:val="center"/>
          </w:tcPr>
          <w:p w14:paraId="62045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是 □   否 □</w:t>
            </w:r>
            <w:r>
              <w:rPr>
                <w:rFonts w:hint="eastAsia" w:ascii="微软雅黑" w:hAnsi="微软雅黑" w:eastAsia="微软雅黑" w:cs="微软雅黑"/>
                <w:i w:val="0"/>
                <w:iCs w:val="0"/>
                <w:caps w:val="0"/>
                <w:color w:val="666666"/>
                <w:spacing w:val="0"/>
                <w:kern w:val="0"/>
                <w:sz w:val="22"/>
                <w:szCs w:val="22"/>
                <w:lang w:val="en-US" w:eastAsia="zh-CN" w:bidi="ar"/>
              </w:rPr>
              <w:br w:type="textWrapping"/>
            </w:r>
            <w:r>
              <w:rPr>
                <w:rFonts w:hint="eastAsia" w:ascii="微软雅黑" w:hAnsi="微软雅黑" w:eastAsia="微软雅黑" w:cs="微软雅黑"/>
                <w:i w:val="0"/>
                <w:iCs w:val="0"/>
                <w:caps w:val="0"/>
                <w:color w:val="666666"/>
                <w:spacing w:val="0"/>
                <w:kern w:val="0"/>
                <w:sz w:val="22"/>
                <w:szCs w:val="22"/>
                <w:lang w:val="en-US" w:eastAsia="zh-CN" w:bidi="ar"/>
              </w:rPr>
              <w:t>无此业务 □</w:t>
            </w:r>
          </w:p>
        </w:tc>
      </w:tr>
      <w:tr w14:paraId="2D8A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jc w:val="center"/>
        </w:trPr>
        <w:tc>
          <w:tcPr>
            <w:tcW w:w="67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DC0E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 6、游戏运营的企业是否提供或变相提供存在于棋牌游戏内的游戏币、积分、奖券等的交易服务</w:t>
            </w:r>
          </w:p>
        </w:tc>
        <w:tc>
          <w:tcPr>
            <w:tcW w:w="2360" w:type="dxa"/>
            <w:tcBorders>
              <w:top w:val="nil"/>
              <w:left w:val="nil"/>
              <w:bottom w:val="single" w:color="auto" w:sz="8" w:space="0"/>
              <w:right w:val="single" w:color="auto" w:sz="8" w:space="0"/>
            </w:tcBorders>
            <w:shd w:val="clear" w:color="auto" w:fill="FFFFFF"/>
            <w:tcMar>
              <w:left w:w="108" w:type="dxa"/>
              <w:right w:w="108" w:type="dxa"/>
            </w:tcMar>
            <w:vAlign w:val="center"/>
          </w:tcPr>
          <w:p w14:paraId="22E0E1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是 □   否 □</w:t>
            </w:r>
          </w:p>
        </w:tc>
      </w:tr>
      <w:tr w14:paraId="49AF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67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26F5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 7、游戏运营的企业是否提供或变相提供存在于棋牌游戏内的游戏币、积分、奖券等的用户间赠予、转让等转账服务。</w:t>
            </w:r>
          </w:p>
        </w:tc>
        <w:tc>
          <w:tcPr>
            <w:tcW w:w="2360" w:type="dxa"/>
            <w:tcBorders>
              <w:top w:val="nil"/>
              <w:left w:val="nil"/>
              <w:bottom w:val="single" w:color="auto" w:sz="8" w:space="0"/>
              <w:right w:val="single" w:color="auto" w:sz="8" w:space="0"/>
            </w:tcBorders>
            <w:shd w:val="clear" w:color="auto" w:fill="FFFFFF"/>
            <w:tcMar>
              <w:left w:w="108" w:type="dxa"/>
              <w:right w:w="108" w:type="dxa"/>
            </w:tcMar>
            <w:vAlign w:val="center"/>
          </w:tcPr>
          <w:p w14:paraId="2DAB7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是 □   否 □</w:t>
            </w:r>
          </w:p>
        </w:tc>
      </w:tr>
      <w:tr w14:paraId="5573E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jc w:val="center"/>
        </w:trPr>
        <w:tc>
          <w:tcPr>
            <w:tcW w:w="9140" w:type="dxa"/>
            <w:gridSpan w:val="2"/>
            <w:tcBorders>
              <w:top w:val="nil"/>
              <w:left w:val="single" w:color="auto" w:sz="8" w:space="0"/>
              <w:bottom w:val="single" w:color="auto" w:sz="8" w:space="0"/>
              <w:right w:val="single" w:color="000000" w:sz="8" w:space="0"/>
            </w:tcBorders>
            <w:shd w:val="clear" w:color="auto" w:fill="FFFFFF"/>
            <w:tcMar>
              <w:left w:w="108" w:type="dxa"/>
              <w:right w:w="108" w:type="dxa"/>
            </w:tcMar>
            <w:vAlign w:val="bottom"/>
          </w:tcPr>
          <w:p w14:paraId="7306A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sz w:val="22"/>
                <w:szCs w:val="22"/>
              </w:rPr>
            </w:pPr>
            <w:r>
              <w:rPr>
                <w:rFonts w:hint="eastAsia" w:ascii="微软雅黑" w:hAnsi="微软雅黑" w:eastAsia="微软雅黑" w:cs="微软雅黑"/>
                <w:i w:val="0"/>
                <w:iCs w:val="0"/>
                <w:caps w:val="0"/>
                <w:color w:val="666666"/>
                <w:spacing w:val="0"/>
                <w:kern w:val="0"/>
                <w:sz w:val="22"/>
                <w:szCs w:val="22"/>
                <w:lang w:val="en-US" w:eastAsia="zh-CN" w:bidi="ar"/>
              </w:rPr>
              <w:t>                                                       承诺人（盖章）：【填写商户公司名称】</w:t>
            </w:r>
            <w:r>
              <w:rPr>
                <w:rFonts w:hint="eastAsia" w:ascii="微软雅黑" w:hAnsi="微软雅黑" w:eastAsia="微软雅黑" w:cs="微软雅黑"/>
                <w:i w:val="0"/>
                <w:iCs w:val="0"/>
                <w:caps w:val="0"/>
                <w:color w:val="666666"/>
                <w:spacing w:val="0"/>
                <w:kern w:val="0"/>
                <w:sz w:val="22"/>
                <w:szCs w:val="22"/>
                <w:lang w:val="en-US" w:eastAsia="zh-CN" w:bidi="ar"/>
              </w:rPr>
              <w:br w:type="textWrapping"/>
            </w:r>
            <w:r>
              <w:rPr>
                <w:rFonts w:hint="eastAsia" w:ascii="微软雅黑" w:hAnsi="微软雅黑" w:eastAsia="微软雅黑" w:cs="微软雅黑"/>
                <w:i w:val="0"/>
                <w:iCs w:val="0"/>
                <w:caps w:val="0"/>
                <w:color w:val="666666"/>
                <w:spacing w:val="0"/>
                <w:kern w:val="0"/>
                <w:sz w:val="22"/>
                <w:szCs w:val="22"/>
                <w:lang w:val="en-US" w:eastAsia="zh-CN" w:bidi="ar"/>
              </w:rPr>
              <w:t>                                  法定代表人（签字）：</w:t>
            </w:r>
            <w:r>
              <w:rPr>
                <w:rFonts w:hint="eastAsia" w:ascii="微软雅黑" w:hAnsi="微软雅黑" w:eastAsia="微软雅黑" w:cs="微软雅黑"/>
                <w:i w:val="0"/>
                <w:iCs w:val="0"/>
                <w:caps w:val="0"/>
                <w:color w:val="666666"/>
                <w:spacing w:val="0"/>
                <w:kern w:val="0"/>
                <w:sz w:val="22"/>
                <w:szCs w:val="22"/>
                <w:lang w:val="en-US" w:eastAsia="zh-CN" w:bidi="ar"/>
              </w:rPr>
              <w:br w:type="textWrapping"/>
            </w:r>
            <w:r>
              <w:rPr>
                <w:rFonts w:hint="eastAsia" w:ascii="微软雅黑" w:hAnsi="微软雅黑" w:eastAsia="微软雅黑" w:cs="微软雅黑"/>
                <w:i w:val="0"/>
                <w:iCs w:val="0"/>
                <w:caps w:val="0"/>
                <w:color w:val="666666"/>
                <w:spacing w:val="0"/>
                <w:kern w:val="0"/>
                <w:sz w:val="22"/>
                <w:szCs w:val="22"/>
                <w:lang w:val="en-US" w:eastAsia="zh-CN" w:bidi="ar"/>
              </w:rPr>
              <w:t>                      日期            </w:t>
            </w:r>
          </w:p>
        </w:tc>
      </w:tr>
    </w:tbl>
    <w:p w14:paraId="020D7D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ZjJkYTNmYTExZTdmMTY0MDJlOTBmOGU3Njk5NzIifQ=="/>
  </w:docVars>
  <w:rsids>
    <w:rsidRoot w:val="00000000"/>
    <w:rsid w:val="50175FC5"/>
    <w:rsid w:val="63BF40D6"/>
    <w:rsid w:val="65480A0C"/>
    <w:rsid w:val="6F5C6481"/>
    <w:rsid w:val="7338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460</Words>
  <Characters>460</Characters>
  <Lines>0</Lines>
  <Paragraphs>0</Paragraphs>
  <TotalTime>2</TotalTime>
  <ScaleCrop>false</ScaleCrop>
  <LinksUpToDate>false</LinksUpToDate>
  <CharactersWithSpaces>633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2024-09-30T08:33:00Z</dcterms:created>
  <dc:creator>v_subizhang</dc:creator>
  <cp:lastModifiedBy>Chen.</cp:lastModifiedBy>
  <dcterms:modified xsi:type="dcterms:W3CDTF">2024-10-14T07:01:55Z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8EB5BE8F80D34070816765619B51EE25_13</vt:lpwstr>
  </property>
</Properties>
</file>